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8F1F" w14:textId="77777777" w:rsidR="002C5352" w:rsidRPr="007E3E2D" w:rsidRDefault="0010092A">
      <w:pPr>
        <w:rPr>
          <w:rFonts w:ascii="Arial" w:hAnsi="Arial" w:cs="Arial"/>
          <w:b/>
          <w:lang w:val="en-US"/>
        </w:rPr>
      </w:pPr>
      <w:bookmarkStart w:id="0" w:name="_GoBack"/>
      <w:bookmarkEnd w:id="0"/>
      <w:r w:rsidRPr="007E3E2D">
        <w:rPr>
          <w:rFonts w:ascii="Arial" w:hAnsi="Arial" w:cs="Arial"/>
          <w:b/>
          <w:lang w:val="en-US"/>
        </w:rPr>
        <w:t>Can</w:t>
      </w:r>
      <w:r w:rsidR="000D7BED" w:rsidRPr="007E3E2D">
        <w:rPr>
          <w:rFonts w:ascii="Arial" w:hAnsi="Arial" w:cs="Arial"/>
          <w:b/>
          <w:lang w:val="en-US"/>
        </w:rPr>
        <w:t xml:space="preserve"> Iron Isotopes Constrain the Ocean Iron Cycle</w:t>
      </w:r>
      <w:r w:rsidRPr="007E3E2D">
        <w:rPr>
          <w:rFonts w:ascii="Arial" w:hAnsi="Arial" w:cs="Arial"/>
          <w:b/>
          <w:lang w:val="en-US"/>
        </w:rPr>
        <w:t>?</w:t>
      </w:r>
    </w:p>
    <w:p w14:paraId="7C3077D0" w14:textId="77777777" w:rsidR="000D7BED" w:rsidRPr="007E3E2D" w:rsidRDefault="000D7BED">
      <w:pPr>
        <w:rPr>
          <w:rFonts w:ascii="Arial" w:hAnsi="Arial" w:cs="Arial"/>
          <w:lang w:val="en-US"/>
        </w:rPr>
      </w:pPr>
    </w:p>
    <w:p w14:paraId="6A714F3C" w14:textId="77777777" w:rsidR="000D7BED" w:rsidRPr="007E3E2D" w:rsidRDefault="000D7BED">
      <w:pPr>
        <w:rPr>
          <w:rFonts w:ascii="Arial" w:hAnsi="Arial" w:cs="Arial"/>
          <w:lang w:val="en-US"/>
        </w:rPr>
      </w:pPr>
      <w:r w:rsidRPr="007E3E2D">
        <w:rPr>
          <w:rFonts w:ascii="Arial" w:hAnsi="Arial" w:cs="Arial"/>
          <w:lang w:val="en-US"/>
        </w:rPr>
        <w:t>Supervisor: Alessandro Tagliabue – University of Liverpool</w:t>
      </w:r>
    </w:p>
    <w:p w14:paraId="17F9A790" w14:textId="77777777" w:rsidR="000D7BED" w:rsidRPr="007E3E2D" w:rsidRDefault="000D7BED">
      <w:pPr>
        <w:rPr>
          <w:rFonts w:ascii="Arial" w:hAnsi="Arial" w:cs="Arial"/>
          <w:lang w:val="en-US"/>
        </w:rPr>
      </w:pPr>
    </w:p>
    <w:p w14:paraId="3639797F" w14:textId="1DA5A481" w:rsidR="00473167" w:rsidRPr="007E3E2D" w:rsidRDefault="00CC2EDC">
      <w:pPr>
        <w:rPr>
          <w:rFonts w:ascii="Arial" w:hAnsi="Arial" w:cs="Arial"/>
          <w:lang w:val="en-US"/>
        </w:rPr>
      </w:pPr>
      <w:r w:rsidRPr="007E3E2D">
        <w:rPr>
          <w:rFonts w:ascii="Arial" w:hAnsi="Arial" w:cs="Arial"/>
          <w:lang w:val="en-US"/>
        </w:rPr>
        <w:t xml:space="preserve">The micronutrient iron has received growing attention in recent years due to its role in regulating biological activity over large areas of the ocean </w:t>
      </w:r>
      <w:r w:rsidR="00473167" w:rsidRPr="007E3E2D">
        <w:rPr>
          <w:rFonts w:ascii="Arial" w:hAnsi="Arial" w:cs="Arial"/>
          <w:lang w:val="en-US"/>
        </w:rPr>
        <w:fldChar w:fldCharType="begin"/>
      </w:r>
      <w:r w:rsidR="00473167" w:rsidRPr="007E3E2D">
        <w:rPr>
          <w:rFonts w:ascii="Arial" w:hAnsi="Arial" w:cs="Arial"/>
          <w:lang w:val="en-US"/>
        </w:rPr>
        <w:instrText xml:space="preserve"> ADDIN EN.CITE &lt;EndNote&gt;&lt;Cite&gt;&lt;Author&gt;Tagliabue&lt;/Author&gt;&lt;Year&gt;2017&lt;/Year&gt;&lt;RecNum&gt;1832&lt;/RecNum&gt;&lt;DisplayText&gt;[&lt;style face="italic"&gt;Tagliabue et al.&lt;/style&gt;, 2017]&lt;/DisplayText&gt;&lt;record&gt;&lt;rec-number&gt;1832&lt;/rec-number&gt;&lt;foreign-keys&gt;&lt;key app="EN" db-id="5rt209psw2tdw5ewfv4psrswvv9950r2pref" timestamp="1492073457"&gt;1832&lt;/key&gt;&lt;/foreign-keys&gt;&lt;ref-type name="Journal Article"&gt;17&lt;/ref-type&gt;&lt;contributors&gt;&lt;authors&gt;&lt;author&gt;Tagliabue, A.&lt;/author&gt;&lt;author&gt;Bowie, A. R.&lt;/author&gt;&lt;author&gt;Boyd, P. W.&lt;/author&gt;&lt;author&gt;Buck, K. N.&lt;/author&gt;&lt;author&gt;Johnson, K. S.&lt;/author&gt;&lt;author&gt;Saito, M. A.&lt;/author&gt;&lt;/authors&gt;&lt;/contributors&gt;&lt;auth-address&gt;Department of Earth Ocean and Ecological Sciences, School of Environmental Sciences, University of Liverpool, Liverpool, UK.&amp;#xD;Institute for Marine and Antarctic Studies and Antarctic Climate and Ecosystems Co-operative Research Centre, University of Tasmania, Hobart, Australia.&amp;#xD;University of South Florida, Florida, USA.&amp;#xD;Monterey Bay Aquarium Research Institute, Monterey, California, USA.&amp;#xD;Woods Hole Oceanographic Institution, Woods Hole, Massachusetts, USA.&lt;/auth-address&gt;&lt;titles&gt;&lt;title&gt;The integral role of iron in ocean biogeochemistry&lt;/title&gt;&lt;secondary-title&gt;Nature&lt;/secondary-title&gt;&lt;/titles&gt;&lt;periodical&gt;&lt;full-title&gt;Nature&lt;/full-title&gt;&lt;abbr-1&gt;Nature&lt;/abbr-1&gt;&lt;/periodical&gt;&lt;pages&gt;51-59&lt;/pages&gt;&lt;volume&gt;543&lt;/volume&gt;&lt;number&gt;7643&lt;/number&gt;&lt;dates&gt;&lt;year&gt;2017&lt;/year&gt;&lt;pub-dates&gt;&lt;date&gt;Mar 01&lt;/date&gt;&lt;/pub-dates&gt;&lt;/dates&gt;&lt;isbn&gt;1476-4687 (Electronic)&amp;#xD;0028-0836 (Linking)&lt;/isbn&gt;&lt;accession-num&gt;28252066&lt;/accession-num&gt;&lt;urls&gt;&lt;related-urls&gt;&lt;url&gt;https://www.ncbi.nlm.nih.gov/pubmed/28252066&lt;/url&gt;&lt;/related-urls&gt;&lt;/urls&gt;&lt;electronic-resource-num&gt;10.1038/nature21058&lt;/electronic-resource-num&gt;&lt;/record&gt;&lt;/Cite&gt;&lt;/EndNote&gt;</w:instrText>
      </w:r>
      <w:r w:rsidR="00473167" w:rsidRPr="007E3E2D">
        <w:rPr>
          <w:rFonts w:ascii="Arial" w:hAnsi="Arial" w:cs="Arial"/>
          <w:lang w:val="en-US"/>
        </w:rPr>
        <w:fldChar w:fldCharType="separate"/>
      </w:r>
      <w:r w:rsidR="00473167" w:rsidRPr="007E3E2D">
        <w:rPr>
          <w:rFonts w:ascii="Arial" w:hAnsi="Arial" w:cs="Arial"/>
          <w:noProof/>
          <w:lang w:val="en-US"/>
        </w:rPr>
        <w:t>[</w:t>
      </w:r>
      <w:r w:rsidR="00473167" w:rsidRPr="007E3E2D">
        <w:rPr>
          <w:rFonts w:ascii="Arial" w:hAnsi="Arial" w:cs="Arial"/>
          <w:i/>
          <w:noProof/>
          <w:lang w:val="en-US"/>
        </w:rPr>
        <w:t>Tagliabue et al.</w:t>
      </w:r>
      <w:r w:rsidR="00473167" w:rsidRPr="007E3E2D">
        <w:rPr>
          <w:rFonts w:ascii="Arial" w:hAnsi="Arial" w:cs="Arial"/>
          <w:noProof/>
          <w:lang w:val="en-US"/>
        </w:rPr>
        <w:t>, 2017]</w:t>
      </w:r>
      <w:r w:rsidR="00473167" w:rsidRPr="007E3E2D">
        <w:rPr>
          <w:rFonts w:ascii="Arial" w:hAnsi="Arial" w:cs="Arial"/>
          <w:lang w:val="en-US"/>
        </w:rPr>
        <w:fldChar w:fldCharType="end"/>
      </w:r>
      <w:r w:rsidRPr="007E3E2D">
        <w:rPr>
          <w:rFonts w:ascii="Arial" w:hAnsi="Arial" w:cs="Arial"/>
          <w:lang w:val="en-US"/>
        </w:rPr>
        <w:t>.</w:t>
      </w:r>
      <w:r w:rsidR="003B291C" w:rsidRPr="007E3E2D">
        <w:rPr>
          <w:rFonts w:ascii="Arial" w:hAnsi="Arial" w:cs="Arial"/>
          <w:lang w:val="en-US"/>
        </w:rPr>
        <w:t xml:space="preserve"> While this has now highlighted that understanding the response of marine ecosystems to climate change will be underpinned by iron in many areas of the ocean, our ability to reproduce iron observations remains poor </w:t>
      </w:r>
      <w:r w:rsidR="003B291C" w:rsidRPr="007E3E2D">
        <w:rPr>
          <w:rFonts w:ascii="Arial" w:hAnsi="Arial" w:cs="Arial"/>
          <w:lang w:val="en-US"/>
        </w:rPr>
        <w:fldChar w:fldCharType="begin"/>
      </w:r>
      <w:r w:rsidR="003B291C" w:rsidRPr="007E3E2D">
        <w:rPr>
          <w:rFonts w:ascii="Arial" w:hAnsi="Arial" w:cs="Arial"/>
          <w:lang w:val="en-US"/>
        </w:rPr>
        <w:instrText xml:space="preserve"> ADDIN EN.CITE &lt;EndNote&gt;&lt;Cite&gt;&lt;Author&gt;Tagliabue&lt;/Author&gt;&lt;Year&gt;2016&lt;/Year&gt;&lt;RecNum&gt;1569&lt;/RecNum&gt;&lt;DisplayText&gt;[&lt;style face="italic"&gt;Tagliabue et al.&lt;/style&gt;, 2016]&lt;/DisplayText&gt;&lt;record&gt;&lt;rec-number&gt;1569&lt;/rec-number&gt;&lt;foreign-keys&gt;&lt;key app="EN" db-id="5rt209psw2tdw5ewfv4psrswvv9950r2pref" timestamp="1452164903"&gt;1569&lt;/key&gt;&lt;/foreign-keys&gt;&lt;ref-type name="Journal Article"&gt;17&lt;/ref-type&gt;&lt;contributors&gt;&lt;authors&gt;&lt;author&gt;Tagliabue, A.&lt;/author&gt;&lt;author&gt;Aumont, Olivier&lt;/author&gt;&lt;author&gt;DeAth, Ros&lt;/author&gt;&lt;author&gt;Dunne, John P.&lt;/author&gt;&lt;author&gt;Dutkiewicz, Stephanie&lt;/author&gt;&lt;author&gt;Galbraith, Eric&lt;/author&gt;&lt;author&gt;Misumi, Kazuhiro&lt;/author&gt;&lt;author&gt;Moore, J. Keith&lt;/author&gt;&lt;author&gt;Ridgwell, Andy&lt;/author&gt;&lt;author&gt;Sherman, Elliot&lt;/author&gt;&lt;author&gt;Stock, Charles&lt;/author&gt;&lt;author&gt;Vichi, Marcello&lt;/author&gt;&lt;author&gt;Völker, Christoph&lt;/author&gt;&lt;author&gt;Yool, Andrew&lt;/author&gt;&lt;/authors&gt;&lt;/contributors&gt;&lt;titles&gt;&lt;title&gt;How well do global ocean biogeochemistry models simulate dissolved iron distributions?&lt;/title&gt;&lt;secondary-title&gt;Global Biogeochemical Cycles&lt;/secondary-title&gt;&lt;/titles&gt;&lt;periodical&gt;&lt;full-title&gt;Global Biogeochemical Cycles&lt;/full-title&gt;&lt;/periodical&gt;&lt;dates&gt;&lt;year&gt;2016&lt;/year&gt;&lt;/dates&gt;&lt;isbn&gt;08866236&lt;/isbn&gt;&lt;urls&gt;&lt;/urls&gt;&lt;electronic-resource-num&gt;10.1002/2015gb005289&lt;/electronic-resource-num&gt;&lt;/record&gt;&lt;/Cite&gt;&lt;/EndNote&gt;</w:instrText>
      </w:r>
      <w:r w:rsidR="003B291C" w:rsidRPr="007E3E2D">
        <w:rPr>
          <w:rFonts w:ascii="Arial" w:hAnsi="Arial" w:cs="Arial"/>
          <w:lang w:val="en-US"/>
        </w:rPr>
        <w:fldChar w:fldCharType="separate"/>
      </w:r>
      <w:r w:rsidR="003B291C" w:rsidRPr="007E3E2D">
        <w:rPr>
          <w:rFonts w:ascii="Arial" w:hAnsi="Arial" w:cs="Arial"/>
          <w:noProof/>
          <w:lang w:val="en-US"/>
        </w:rPr>
        <w:t>[</w:t>
      </w:r>
      <w:r w:rsidR="003B291C" w:rsidRPr="007E3E2D">
        <w:rPr>
          <w:rFonts w:ascii="Arial" w:hAnsi="Arial" w:cs="Arial"/>
          <w:i/>
          <w:noProof/>
          <w:lang w:val="en-US"/>
        </w:rPr>
        <w:t>Tagliabue et al.</w:t>
      </w:r>
      <w:r w:rsidR="003B291C" w:rsidRPr="007E3E2D">
        <w:rPr>
          <w:rFonts w:ascii="Arial" w:hAnsi="Arial" w:cs="Arial"/>
          <w:noProof/>
          <w:lang w:val="en-US"/>
        </w:rPr>
        <w:t>, 2016]</w:t>
      </w:r>
      <w:r w:rsidR="003B291C" w:rsidRPr="007E3E2D">
        <w:rPr>
          <w:rFonts w:ascii="Arial" w:hAnsi="Arial" w:cs="Arial"/>
          <w:lang w:val="en-US"/>
        </w:rPr>
        <w:fldChar w:fldCharType="end"/>
      </w:r>
      <w:r w:rsidR="003B291C" w:rsidRPr="007E3E2D">
        <w:rPr>
          <w:rFonts w:ascii="Arial" w:hAnsi="Arial" w:cs="Arial"/>
          <w:lang w:val="en-US"/>
        </w:rPr>
        <w:t>.</w:t>
      </w:r>
      <w:r w:rsidR="00181B76" w:rsidRPr="007E3E2D">
        <w:rPr>
          <w:rFonts w:ascii="Arial" w:hAnsi="Arial" w:cs="Arial"/>
          <w:lang w:val="en-US"/>
        </w:rPr>
        <w:t xml:space="preserve"> One potential means to improve our understanding of different processes is by using iron isotopes. This is because there are important ‘fractionations’ in iron isotopes during specific iron cycle processes that then enrich or deplete different pools of iron in unique ways. </w:t>
      </w:r>
      <w:r w:rsidR="00181B76" w:rsidRPr="007E3E2D">
        <w:rPr>
          <w:rFonts w:ascii="Arial" w:hAnsi="Arial" w:cs="Arial"/>
          <w:iCs/>
        </w:rPr>
        <w:t xml:space="preserve">Indeed, recent work has used iron isotopes to assess the role of iron sources </w:t>
      </w:r>
      <w:r w:rsidR="00181B76" w:rsidRPr="007E3E2D">
        <w:rPr>
          <w:rFonts w:ascii="Arial" w:hAnsi="Arial" w:cs="Arial"/>
          <w:iCs/>
        </w:rPr>
        <w:fldChar w:fldCharType="begin"/>
      </w:r>
      <w:r w:rsidR="00181B76" w:rsidRPr="007E3E2D">
        <w:rPr>
          <w:rFonts w:ascii="Arial" w:hAnsi="Arial" w:cs="Arial"/>
          <w:iCs/>
        </w:rPr>
        <w:instrText xml:space="preserve"> ADDIN EN.CITE &lt;EndNote&gt;&lt;Cite&gt;&lt;Author&gt;Conway&lt;/Author&gt;&lt;Year&gt;2014&lt;/Year&gt;&lt;RecNum&gt;1377&lt;/RecNum&gt;&lt;DisplayText&gt;[&lt;style face="italic"&gt;Conway and John&lt;/style&gt;, 2014]&lt;/DisplayText&gt;&lt;record&gt;&lt;rec-number&gt;1377&lt;/rec-number&gt;&lt;foreign-keys&gt;&lt;key app="EN" db-id="5rt209psw2tdw5ewfv4psrswvv9950r2pref" timestamp="1413447056"&gt;1377&lt;/key&gt;&lt;/foreign-keys&gt;&lt;ref-type name="Journal Article"&gt;17&lt;/ref-type&gt;&lt;contributors&gt;&lt;authors&gt;&lt;author&gt;Conway, T. M.&lt;/author&gt;&lt;author&gt;John, S. G.&lt;/author&gt;&lt;/authors&gt;&lt;/contributors&gt;&lt;auth-address&gt;1] Department of Earth and Ocean Sciences, University of South Carolina, Columbia, South Carolina 29208, USA [2] Institute of Geochemistry and Petrology, Eidgenossische Technische Hochschule Zurich, NW D81.4, Clausiusstrasse 25, 8092 Zurich, Switzerland.&amp;#xD;Department of Earth and Ocean Sciences, University of South Carolina, Columbia, South Carolina 29208, USA.&lt;/auth-address&gt;&lt;titles&gt;&lt;title&gt;Quantification of dissolved iron sources to the North Atlantic Ocean&lt;/title&gt;&lt;secondary-title&gt;Nature&lt;/secondary-title&gt;&lt;alt-title&gt;Nature&lt;/alt-title&gt;&lt;/titles&gt;&lt;periodical&gt;&lt;full-title&gt;Nature&lt;/full-title&gt;&lt;abbr-1&gt;Nature&lt;/abbr-1&gt;&lt;/periodical&gt;&lt;alt-periodical&gt;&lt;full-title&gt;Nature&lt;/full-title&gt;&lt;abbr-1&gt;Nature&lt;/abbr-1&gt;&lt;/alt-periodical&gt;&lt;pages&gt;212-5&lt;/pages&gt;&lt;volume&gt;511&lt;/volume&gt;&lt;number&gt;7508&lt;/number&gt;&lt;keywords&gt;&lt;keyword&gt;Atlantic Ocean&lt;/keyword&gt;&lt;keyword&gt;Chemistry Techniques, Analytical&lt;/keyword&gt;&lt;keyword&gt;Dust/analysis&lt;/keyword&gt;&lt;keyword&gt;Environmental Monitoring&lt;/keyword&gt;&lt;keyword&gt;Geologic Sediments/chemistry&lt;/keyword&gt;&lt;keyword&gt;Hydrothermal Vents/chemistry&lt;/keyword&gt;&lt;keyword&gt;Iron/*analysis&lt;/keyword&gt;&lt;keyword&gt;Iron Isotopes/analysis&lt;/keyword&gt;&lt;keyword&gt;Micronutrients/analysis&lt;/keyword&gt;&lt;keyword&gt;Seawater/*chemistry&lt;/keyword&gt;&lt;/keywords&gt;&lt;dates&gt;&lt;year&gt;2014&lt;/year&gt;&lt;pub-dates&gt;&lt;date&gt;Jul 10&lt;/date&gt;&lt;/pub-dates&gt;&lt;/dates&gt;&lt;isbn&gt;1476-4687 (Electronic)&amp;#xD;0028-0836 (Linking)&lt;/isbn&gt;&lt;accession-num&gt;25008528&lt;/accession-num&gt;&lt;urls&gt;&lt;related-urls&gt;&lt;url&gt;http://www.ncbi.nlm.nih.gov/pubmed/25008528&lt;/url&gt;&lt;/related-urls&gt;&lt;/urls&gt;&lt;electronic-resource-num&gt;10.1038/nature13482&lt;/electronic-resource-num&gt;&lt;/record&gt;&lt;/Cite&gt;&lt;/EndNote&gt;</w:instrText>
      </w:r>
      <w:r w:rsidR="00181B76" w:rsidRPr="007E3E2D">
        <w:rPr>
          <w:rFonts w:ascii="Arial" w:hAnsi="Arial" w:cs="Arial"/>
          <w:iCs/>
        </w:rPr>
        <w:fldChar w:fldCharType="separate"/>
      </w:r>
      <w:r w:rsidR="00181B76" w:rsidRPr="007E3E2D">
        <w:rPr>
          <w:rFonts w:ascii="Arial" w:hAnsi="Arial" w:cs="Arial"/>
          <w:iCs/>
          <w:noProof/>
        </w:rPr>
        <w:t>[</w:t>
      </w:r>
      <w:r w:rsidR="00181B76" w:rsidRPr="007E3E2D">
        <w:rPr>
          <w:rFonts w:ascii="Arial" w:hAnsi="Arial" w:cs="Arial"/>
          <w:i/>
          <w:iCs/>
          <w:noProof/>
        </w:rPr>
        <w:t>Conway and John</w:t>
      </w:r>
      <w:r w:rsidR="00181B76" w:rsidRPr="007E3E2D">
        <w:rPr>
          <w:rFonts w:ascii="Arial" w:hAnsi="Arial" w:cs="Arial"/>
          <w:iCs/>
          <w:noProof/>
        </w:rPr>
        <w:t>, 2014]</w:t>
      </w:r>
      <w:r w:rsidR="00181B76" w:rsidRPr="007E3E2D">
        <w:rPr>
          <w:rFonts w:ascii="Arial" w:hAnsi="Arial" w:cs="Arial"/>
          <w:iCs/>
        </w:rPr>
        <w:fldChar w:fldCharType="end"/>
      </w:r>
      <w:r w:rsidR="00181B76" w:rsidRPr="007E3E2D">
        <w:rPr>
          <w:rFonts w:ascii="Arial" w:hAnsi="Arial" w:cs="Arial"/>
          <w:iCs/>
        </w:rPr>
        <w:t xml:space="preserve">, upper ocean recycling </w:t>
      </w:r>
      <w:r w:rsidR="00181B76" w:rsidRPr="007E3E2D">
        <w:rPr>
          <w:rFonts w:ascii="Arial" w:hAnsi="Arial" w:cs="Arial"/>
          <w:iCs/>
        </w:rPr>
        <w:fldChar w:fldCharType="begin">
          <w:fldData xml:space="preserve">PEVuZE5vdGU+PENpdGU+PEF1dGhvcj5FbGx3b29kPC9BdXRob3I+PFllYXI+MjAxNTwvWWVhcj48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</w:fldData>
        </w:fldChar>
      </w:r>
      <w:r w:rsidR="00181B76" w:rsidRPr="007E3E2D">
        <w:rPr>
          <w:rFonts w:ascii="Arial" w:hAnsi="Arial" w:cs="Arial"/>
          <w:iCs/>
        </w:rPr>
        <w:instrText xml:space="preserve"> ADDIN EN.CITE </w:instrText>
      </w:r>
      <w:r w:rsidR="00181B76" w:rsidRPr="007E3E2D">
        <w:rPr>
          <w:rFonts w:ascii="Arial" w:hAnsi="Arial" w:cs="Arial"/>
          <w:iCs/>
        </w:rPr>
        <w:fldChar w:fldCharType="begin">
          <w:fldData xml:space="preserve">PEVuZE5vdGU+PENpdGU+PEF1dGhvcj5FbGx3b29kPC9BdXRob3I+PFllYXI+MjAxNTwvWWVhcj48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</w:fldData>
        </w:fldChar>
      </w:r>
      <w:r w:rsidR="00181B76" w:rsidRPr="007E3E2D">
        <w:rPr>
          <w:rFonts w:ascii="Arial" w:hAnsi="Arial" w:cs="Arial"/>
          <w:iCs/>
        </w:rPr>
        <w:instrText xml:space="preserve"> ADDIN EN.CITE.DATA </w:instrText>
      </w:r>
      <w:r w:rsidR="00181B76" w:rsidRPr="007E3E2D">
        <w:rPr>
          <w:rFonts w:ascii="Arial" w:hAnsi="Arial" w:cs="Arial"/>
          <w:iCs/>
        </w:rPr>
      </w:r>
      <w:r w:rsidR="00181B76" w:rsidRPr="007E3E2D">
        <w:rPr>
          <w:rFonts w:ascii="Arial" w:hAnsi="Arial" w:cs="Arial"/>
          <w:iCs/>
        </w:rPr>
        <w:fldChar w:fldCharType="end"/>
      </w:r>
      <w:r w:rsidR="00181B76" w:rsidRPr="007E3E2D">
        <w:rPr>
          <w:rFonts w:ascii="Arial" w:hAnsi="Arial" w:cs="Arial"/>
          <w:iCs/>
        </w:rPr>
      </w:r>
      <w:r w:rsidR="00181B76" w:rsidRPr="007E3E2D">
        <w:rPr>
          <w:rFonts w:ascii="Arial" w:hAnsi="Arial" w:cs="Arial"/>
          <w:iCs/>
        </w:rPr>
        <w:fldChar w:fldCharType="separate"/>
      </w:r>
      <w:r w:rsidR="00181B76" w:rsidRPr="007E3E2D">
        <w:rPr>
          <w:rFonts w:ascii="Arial" w:hAnsi="Arial" w:cs="Arial"/>
          <w:iCs/>
          <w:noProof/>
        </w:rPr>
        <w:t>[</w:t>
      </w:r>
      <w:r w:rsidR="00181B76" w:rsidRPr="007E3E2D">
        <w:rPr>
          <w:rFonts w:ascii="Arial" w:hAnsi="Arial" w:cs="Arial"/>
          <w:i/>
          <w:iCs/>
          <w:noProof/>
        </w:rPr>
        <w:t>Ellwood et al.</w:t>
      </w:r>
      <w:r w:rsidR="00181B76" w:rsidRPr="007E3E2D">
        <w:rPr>
          <w:rFonts w:ascii="Arial" w:hAnsi="Arial" w:cs="Arial"/>
          <w:iCs/>
          <w:noProof/>
        </w:rPr>
        <w:t>, 2015]</w:t>
      </w:r>
      <w:r w:rsidR="00181B76" w:rsidRPr="007E3E2D">
        <w:rPr>
          <w:rFonts w:ascii="Arial" w:hAnsi="Arial" w:cs="Arial"/>
          <w:iCs/>
        </w:rPr>
        <w:fldChar w:fldCharType="end"/>
      </w:r>
      <w:r w:rsidR="00181B76" w:rsidRPr="007E3E2D">
        <w:rPr>
          <w:rFonts w:ascii="Arial" w:hAnsi="Arial" w:cs="Arial"/>
          <w:iCs/>
        </w:rPr>
        <w:t xml:space="preserve"> and the balance between different processes along ocean transport pathways </w:t>
      </w:r>
      <w:r w:rsidR="00181B76" w:rsidRPr="007E3E2D">
        <w:rPr>
          <w:rFonts w:ascii="Arial" w:hAnsi="Arial" w:cs="Arial"/>
          <w:iCs/>
        </w:rPr>
        <w:fldChar w:fldCharType="begin"/>
      </w:r>
      <w:r w:rsidR="00181B76" w:rsidRPr="007E3E2D">
        <w:rPr>
          <w:rFonts w:ascii="Arial" w:hAnsi="Arial" w:cs="Arial"/>
          <w:iCs/>
        </w:rPr>
        <w:instrText xml:space="preserve"> ADDIN EN.CITE &lt;EndNote&gt;&lt;Cite&gt;&lt;Author&gt;Abadie&lt;/Author&gt;&lt;Year&gt;2017&lt;/Year&gt;&lt;RecNum&gt;1943&lt;/RecNum&gt;&lt;DisplayText&gt;[&lt;style face="italic"&gt;Abadie et al.&lt;/style&gt;, 2017]&lt;/DisplayText&gt;&lt;record&gt;&lt;rec-number&gt;1943&lt;/rec-number&gt;&lt;foreign-keys&gt;&lt;key app="EN" db-id="5rt209psw2tdw5ewfv4psrswvv9950r2pref" timestamp="1512990559"&gt;1943&lt;/key&gt;&lt;/foreign-keys&gt;&lt;ref-type name="Journal Article"&gt;17&lt;/ref-type&gt;&lt;contributors&gt;&lt;authors&gt;&lt;author&gt;Abadie, Cyril&lt;/author&gt;&lt;author&gt;Lacan, Francois&lt;/author&gt;&lt;author&gt;Radic, Amandine&lt;/author&gt;&lt;author&gt;Pradoux, Catherine&lt;/author&gt;&lt;author&gt;Poitrasson, Franck&lt;/author&gt;&lt;/authors&gt;&lt;/contributors&gt;&lt;titles&gt;&lt;title&gt;Iron isotopes reveal distinct dissolved iron sources and pathways in the intermediate versus deep Southern Ocean&lt;/title&gt;&lt;secondary-title&gt;Proceedings of the National Academy of Sciences&lt;/secondary-title&gt;&lt;/titles&gt;&lt;periodical&gt;&lt;full-title&gt;Proceedings of the National Academy of Sciences&lt;/full-title&gt;&lt;/periodical&gt;&lt;pages&gt;858-863&lt;/pages&gt;&lt;volume&gt;114&lt;/volume&gt;&lt;number&gt;5&lt;/number&gt;&lt;dates&gt;&lt;year&gt;2017&lt;/year&gt;&lt;pub-dates&gt;&lt;date&gt;January 31, 2017&lt;/date&gt;&lt;/pub-dates&gt;&lt;/dates&gt;&lt;urls&gt;&lt;related-urls&gt;&lt;url&gt;http://www.pnas.org/content/114/5/858.abstract&lt;/url&gt;&lt;/related-urls&gt;&lt;/urls&gt;&lt;electronic-resource-num&gt;10.1073/pnas.1603107114&lt;/electronic-resource-num&gt;&lt;/record&gt;&lt;/Cite&gt;&lt;/EndNote&gt;</w:instrText>
      </w:r>
      <w:r w:rsidR="00181B76" w:rsidRPr="007E3E2D">
        <w:rPr>
          <w:rFonts w:ascii="Arial" w:hAnsi="Arial" w:cs="Arial"/>
          <w:iCs/>
        </w:rPr>
        <w:fldChar w:fldCharType="separate"/>
      </w:r>
      <w:r w:rsidR="00181B76" w:rsidRPr="007E3E2D">
        <w:rPr>
          <w:rFonts w:ascii="Arial" w:hAnsi="Arial" w:cs="Arial"/>
          <w:iCs/>
          <w:noProof/>
        </w:rPr>
        <w:t>[</w:t>
      </w:r>
      <w:r w:rsidR="00181B76" w:rsidRPr="007E3E2D">
        <w:rPr>
          <w:rFonts w:ascii="Arial" w:hAnsi="Arial" w:cs="Arial"/>
          <w:i/>
          <w:iCs/>
          <w:noProof/>
        </w:rPr>
        <w:t>Abadie et al.</w:t>
      </w:r>
      <w:r w:rsidR="00181B76" w:rsidRPr="007E3E2D">
        <w:rPr>
          <w:rFonts w:ascii="Arial" w:hAnsi="Arial" w:cs="Arial"/>
          <w:iCs/>
          <w:noProof/>
        </w:rPr>
        <w:t>, 2017]</w:t>
      </w:r>
      <w:r w:rsidR="00181B76" w:rsidRPr="007E3E2D">
        <w:rPr>
          <w:rFonts w:ascii="Arial" w:hAnsi="Arial" w:cs="Arial"/>
          <w:iCs/>
        </w:rPr>
        <w:fldChar w:fldCharType="end"/>
      </w:r>
      <w:r w:rsidR="00181B76" w:rsidRPr="007E3E2D">
        <w:rPr>
          <w:rFonts w:ascii="Arial" w:hAnsi="Arial" w:cs="Arial"/>
          <w:iCs/>
        </w:rPr>
        <w:t>. If we had a good understanding of the importance of the relative influence of external sources and internal cycling (biological activity and scavenging) then Fe isotopes would be a powerful tool to understanding the mechanisms driving the ocean cycling of Fe.</w:t>
      </w:r>
    </w:p>
    <w:p w14:paraId="43EA0D23" w14:textId="77777777" w:rsidR="00473167" w:rsidRPr="007E3E2D" w:rsidRDefault="00473167">
      <w:pPr>
        <w:rPr>
          <w:rFonts w:ascii="Arial" w:hAnsi="Arial" w:cs="Arial"/>
          <w:lang w:val="en-US"/>
        </w:rPr>
      </w:pPr>
    </w:p>
    <w:p w14:paraId="70D66591" w14:textId="63107824" w:rsidR="00181B76" w:rsidRPr="007E3E2D" w:rsidRDefault="00473167">
      <w:pPr>
        <w:rPr>
          <w:rFonts w:ascii="Arial" w:hAnsi="Arial" w:cs="Arial"/>
          <w:iCs/>
        </w:rPr>
      </w:pPr>
      <w:r w:rsidRPr="007E3E2D">
        <w:rPr>
          <w:rFonts w:ascii="Arial" w:hAnsi="Arial" w:cs="Arial"/>
          <w:iCs/>
        </w:rPr>
        <w:t xml:space="preserve">This PhD </w:t>
      </w:r>
      <w:r w:rsidR="00181B76" w:rsidRPr="007E3E2D">
        <w:rPr>
          <w:rFonts w:ascii="Arial" w:hAnsi="Arial" w:cs="Arial"/>
          <w:iCs/>
        </w:rPr>
        <w:t xml:space="preserve">is fully funded by an ERC consolidator grant to Tagliabue </w:t>
      </w:r>
      <w:r w:rsidR="00AB12EB" w:rsidRPr="007E3E2D">
        <w:rPr>
          <w:rFonts w:ascii="Arial" w:hAnsi="Arial" w:cs="Arial"/>
          <w:iCs/>
        </w:rPr>
        <w:t>(</w:t>
      </w:r>
      <w:hyperlink r:id="rId5" w:history="1">
        <w:r w:rsidR="00A04E4D" w:rsidRPr="007E3E2D">
          <w:rPr>
            <w:rStyle w:val="Hyperlink"/>
            <w:rFonts w:ascii="Arial" w:hAnsi="Arial" w:cs="Arial"/>
            <w:iCs/>
          </w:rPr>
          <w:t>https://ercbyonic.wordpress.com)</w:t>
        </w:r>
      </w:hyperlink>
      <w:r w:rsidR="00A04E4D" w:rsidRPr="007E3E2D">
        <w:rPr>
          <w:rFonts w:ascii="Arial" w:hAnsi="Arial" w:cs="Arial"/>
          <w:iCs/>
        </w:rPr>
        <w:t>, open to applicants of all nationalities</w:t>
      </w:r>
      <w:r w:rsidR="00AB12EB" w:rsidRPr="007E3E2D">
        <w:rPr>
          <w:rFonts w:ascii="Arial" w:hAnsi="Arial" w:cs="Arial"/>
          <w:iCs/>
        </w:rPr>
        <w:t xml:space="preserve"> </w:t>
      </w:r>
      <w:r w:rsidR="00181B76" w:rsidRPr="007E3E2D">
        <w:rPr>
          <w:rFonts w:ascii="Arial" w:hAnsi="Arial" w:cs="Arial"/>
          <w:iCs/>
        </w:rPr>
        <w:t xml:space="preserve">and </w:t>
      </w:r>
      <w:r w:rsidRPr="007E3E2D">
        <w:rPr>
          <w:rFonts w:ascii="Arial" w:hAnsi="Arial" w:cs="Arial"/>
          <w:iCs/>
        </w:rPr>
        <w:t xml:space="preserve">will be </w:t>
      </w:r>
      <w:r w:rsidR="00181B76" w:rsidRPr="007E3E2D">
        <w:rPr>
          <w:rFonts w:ascii="Arial" w:hAnsi="Arial" w:cs="Arial"/>
          <w:iCs/>
        </w:rPr>
        <w:t xml:space="preserve">focussed </w:t>
      </w:r>
      <w:r w:rsidRPr="007E3E2D">
        <w:rPr>
          <w:rFonts w:ascii="Arial" w:hAnsi="Arial" w:cs="Arial"/>
          <w:iCs/>
        </w:rPr>
        <w:t>on this exciting topic</w:t>
      </w:r>
      <w:r w:rsidR="00181B76" w:rsidRPr="007E3E2D">
        <w:rPr>
          <w:rFonts w:ascii="Arial" w:hAnsi="Arial" w:cs="Arial"/>
          <w:iCs/>
        </w:rPr>
        <w:t>. The student</w:t>
      </w:r>
      <w:r w:rsidRPr="007E3E2D">
        <w:rPr>
          <w:rFonts w:ascii="Arial" w:hAnsi="Arial" w:cs="Arial"/>
          <w:iCs/>
        </w:rPr>
        <w:t xml:space="preserve"> a</w:t>
      </w:r>
      <w:r w:rsidR="00181B76" w:rsidRPr="007E3E2D">
        <w:rPr>
          <w:rFonts w:ascii="Arial" w:hAnsi="Arial" w:cs="Arial"/>
          <w:iCs/>
        </w:rPr>
        <w:t>n</w:t>
      </w:r>
      <w:r w:rsidRPr="007E3E2D">
        <w:rPr>
          <w:rFonts w:ascii="Arial" w:hAnsi="Arial" w:cs="Arial"/>
          <w:iCs/>
        </w:rPr>
        <w:t xml:space="preserve">d will embed a representation of the cycling </w:t>
      </w:r>
      <w:r w:rsidR="00181B76" w:rsidRPr="007E3E2D">
        <w:rPr>
          <w:rFonts w:ascii="Arial" w:hAnsi="Arial" w:cs="Arial"/>
          <w:iCs/>
        </w:rPr>
        <w:t>iron</w:t>
      </w:r>
      <w:r w:rsidRPr="007E3E2D">
        <w:rPr>
          <w:rFonts w:ascii="Arial" w:hAnsi="Arial" w:cs="Arial"/>
          <w:iCs/>
        </w:rPr>
        <w:t xml:space="preserve"> isotopes in an existing state of the ar</w:t>
      </w:r>
      <w:r w:rsidR="00181B76" w:rsidRPr="007E3E2D">
        <w:rPr>
          <w:rFonts w:ascii="Arial" w:hAnsi="Arial" w:cs="Arial"/>
          <w:iCs/>
        </w:rPr>
        <w:t>t iron model and conduct assessments of model skill and of the key underlying processes. It is expected to yield high impact publications and act as a catalyst to advancing this important aspect of ocean biogeochemistry.</w:t>
      </w:r>
    </w:p>
    <w:p w14:paraId="5B11DFB1" w14:textId="77777777" w:rsidR="00181B76" w:rsidRPr="007E3E2D" w:rsidRDefault="00181B76">
      <w:pPr>
        <w:rPr>
          <w:rFonts w:ascii="Arial" w:hAnsi="Arial" w:cs="Arial"/>
          <w:iCs/>
        </w:rPr>
      </w:pPr>
    </w:p>
    <w:p w14:paraId="63D52AF8" w14:textId="4E722434" w:rsidR="00181B76" w:rsidRPr="007E3E2D" w:rsidRDefault="00473167">
      <w:pPr>
        <w:rPr>
          <w:rFonts w:ascii="Arial" w:hAnsi="Arial" w:cs="Arial"/>
          <w:iCs/>
        </w:rPr>
      </w:pPr>
      <w:r w:rsidRPr="007E3E2D">
        <w:rPr>
          <w:rFonts w:ascii="Arial" w:hAnsi="Arial" w:cs="Arial"/>
          <w:iCs/>
        </w:rPr>
        <w:t xml:space="preserve">The project will involve close </w:t>
      </w:r>
      <w:r w:rsidR="00181B76" w:rsidRPr="007E3E2D">
        <w:rPr>
          <w:rFonts w:ascii="Arial" w:hAnsi="Arial" w:cs="Arial"/>
          <w:iCs/>
        </w:rPr>
        <w:t>liaison</w:t>
      </w:r>
      <w:r w:rsidRPr="007E3E2D">
        <w:rPr>
          <w:rFonts w:ascii="Arial" w:hAnsi="Arial" w:cs="Arial"/>
          <w:iCs/>
        </w:rPr>
        <w:t xml:space="preserve"> with experts in the observation of iron isotopes and be co supervised by Seth John (USC, Los Angeles, USA) and Francois </w:t>
      </w:r>
      <w:proofErr w:type="spellStart"/>
      <w:r w:rsidRPr="007E3E2D">
        <w:rPr>
          <w:rFonts w:ascii="Arial" w:hAnsi="Arial" w:cs="Arial"/>
          <w:iCs/>
        </w:rPr>
        <w:t>Lacan</w:t>
      </w:r>
      <w:proofErr w:type="spellEnd"/>
      <w:r w:rsidRPr="007E3E2D">
        <w:rPr>
          <w:rFonts w:ascii="Arial" w:hAnsi="Arial" w:cs="Arial"/>
          <w:iCs/>
        </w:rPr>
        <w:t xml:space="preserve"> (LEG</w:t>
      </w:r>
      <w:r w:rsidR="00303BF5" w:rsidRPr="007E3E2D">
        <w:rPr>
          <w:rFonts w:ascii="Arial" w:hAnsi="Arial" w:cs="Arial"/>
          <w:iCs/>
        </w:rPr>
        <w:t>O</w:t>
      </w:r>
      <w:r w:rsidRPr="007E3E2D">
        <w:rPr>
          <w:rFonts w:ascii="Arial" w:hAnsi="Arial" w:cs="Arial"/>
          <w:iCs/>
        </w:rPr>
        <w:t>S, Toulouse, France)</w:t>
      </w:r>
      <w:r w:rsidR="00181B76" w:rsidRPr="007E3E2D">
        <w:rPr>
          <w:rFonts w:ascii="Arial" w:hAnsi="Arial" w:cs="Arial"/>
          <w:iCs/>
        </w:rPr>
        <w:t>. There are specific funds allocate</w:t>
      </w:r>
      <w:r w:rsidR="00A04E4D" w:rsidRPr="007E3E2D">
        <w:rPr>
          <w:rFonts w:ascii="Arial" w:hAnsi="Arial" w:cs="Arial"/>
          <w:iCs/>
        </w:rPr>
        <w:t>d</w:t>
      </w:r>
      <w:r w:rsidR="00181B76" w:rsidRPr="007E3E2D">
        <w:rPr>
          <w:rFonts w:ascii="Arial" w:hAnsi="Arial" w:cs="Arial"/>
          <w:iCs/>
        </w:rPr>
        <w:t xml:space="preserve"> for visits to John and </w:t>
      </w:r>
      <w:proofErr w:type="spellStart"/>
      <w:r w:rsidR="00181B76" w:rsidRPr="007E3E2D">
        <w:rPr>
          <w:rFonts w:ascii="Arial" w:hAnsi="Arial" w:cs="Arial"/>
          <w:iCs/>
        </w:rPr>
        <w:t>Lacan’s</w:t>
      </w:r>
      <w:proofErr w:type="spellEnd"/>
      <w:r w:rsidR="00181B76" w:rsidRPr="007E3E2D">
        <w:rPr>
          <w:rFonts w:ascii="Arial" w:hAnsi="Arial" w:cs="Arial"/>
          <w:iCs/>
        </w:rPr>
        <w:t xml:space="preserve"> laboratories to develop the model further, as well as support to present the outcomes of the work at major international conferences</w:t>
      </w:r>
      <w:r w:rsidR="00AB12EB" w:rsidRPr="007E3E2D">
        <w:rPr>
          <w:rFonts w:ascii="Arial" w:hAnsi="Arial" w:cs="Arial"/>
          <w:iCs/>
        </w:rPr>
        <w:t>.</w:t>
      </w:r>
      <w:r w:rsidR="007E3E2D" w:rsidRPr="007E3E2D">
        <w:rPr>
          <w:rFonts w:ascii="Arial" w:hAnsi="Arial" w:cs="Arial"/>
          <w:iCs/>
        </w:rPr>
        <w:t xml:space="preserve"> </w:t>
      </w:r>
    </w:p>
    <w:p w14:paraId="24F46277" w14:textId="77777777" w:rsidR="007E3E2D" w:rsidRPr="007E3E2D" w:rsidRDefault="007E3E2D">
      <w:pPr>
        <w:rPr>
          <w:rFonts w:ascii="Arial" w:hAnsi="Arial" w:cs="Arial"/>
          <w:iCs/>
        </w:rPr>
      </w:pPr>
    </w:p>
    <w:p w14:paraId="0BE3C8D8" w14:textId="744A5B4A" w:rsidR="007E3E2D" w:rsidRPr="007E3E2D" w:rsidRDefault="007E3E2D">
      <w:pPr>
        <w:rPr>
          <w:rFonts w:ascii="Arial" w:hAnsi="Arial" w:cs="Arial"/>
          <w:iCs/>
        </w:rPr>
      </w:pPr>
      <w:r w:rsidRPr="007E3E2D">
        <w:rPr>
          <w:rFonts w:ascii="Arial" w:hAnsi="Arial"/>
        </w:rPr>
        <w:t>This project would be ideal for a student interested in global biogeochemical cycles and trace metal cycling, in particular. Ideally, the candidate will have a background in a biological, chemical or physical science and have strong numeracy skills. You will join a vibrant group of ocean scientists in Liverpool conducting world-class research.</w:t>
      </w:r>
    </w:p>
    <w:p w14:paraId="50D93A6A" w14:textId="77777777" w:rsidR="00473167" w:rsidRPr="007E3E2D" w:rsidRDefault="00473167">
      <w:pPr>
        <w:rPr>
          <w:rFonts w:ascii="Arial" w:hAnsi="Arial" w:cs="Arial"/>
          <w:lang w:val="en-US"/>
        </w:rPr>
      </w:pPr>
    </w:p>
    <w:p w14:paraId="0506C605" w14:textId="6FE75A2C" w:rsidR="00473167" w:rsidRPr="007E3E2D" w:rsidRDefault="00473167">
      <w:pPr>
        <w:rPr>
          <w:rFonts w:ascii="Arial" w:hAnsi="Arial" w:cs="Arial"/>
          <w:lang w:val="en-US"/>
        </w:rPr>
      </w:pPr>
      <w:r w:rsidRPr="007E3E2D">
        <w:rPr>
          <w:rFonts w:ascii="Arial" w:hAnsi="Arial" w:cs="Arial"/>
          <w:b/>
          <w:lang w:val="en-US"/>
        </w:rPr>
        <w:t>References</w:t>
      </w:r>
      <w:r w:rsidRPr="007E3E2D">
        <w:rPr>
          <w:rFonts w:ascii="Arial" w:hAnsi="Arial" w:cs="Arial"/>
          <w:lang w:val="en-US"/>
        </w:rPr>
        <w:t>:</w:t>
      </w:r>
    </w:p>
    <w:p w14:paraId="76F02587" w14:textId="77777777" w:rsidR="00473167" w:rsidRPr="007E3E2D" w:rsidRDefault="00473167">
      <w:pPr>
        <w:rPr>
          <w:rFonts w:ascii="Arial" w:hAnsi="Arial" w:cs="Arial"/>
          <w:lang w:val="en-US"/>
        </w:rPr>
      </w:pPr>
    </w:p>
    <w:p w14:paraId="2CF557A3" w14:textId="77777777" w:rsidR="00181B76" w:rsidRPr="007E3E2D" w:rsidRDefault="00473167" w:rsidP="00181B76">
      <w:pPr>
        <w:pStyle w:val="EndNoteBibliography"/>
        <w:spacing w:after="240"/>
        <w:rPr>
          <w:rFonts w:ascii="Arial" w:hAnsi="Arial" w:cs="Arial"/>
          <w:noProof/>
        </w:rPr>
      </w:pPr>
      <w:r w:rsidRPr="007E3E2D">
        <w:rPr>
          <w:rFonts w:ascii="Arial" w:hAnsi="Arial" w:cs="Arial"/>
        </w:rPr>
        <w:fldChar w:fldCharType="begin"/>
      </w:r>
      <w:r w:rsidRPr="007E3E2D">
        <w:rPr>
          <w:rFonts w:ascii="Arial" w:hAnsi="Arial" w:cs="Arial"/>
        </w:rPr>
        <w:instrText xml:space="preserve"> ADDIN EN.REFLIST </w:instrText>
      </w:r>
      <w:r w:rsidRPr="007E3E2D">
        <w:rPr>
          <w:rFonts w:ascii="Arial" w:hAnsi="Arial" w:cs="Arial"/>
        </w:rPr>
        <w:fldChar w:fldCharType="separate"/>
      </w:r>
      <w:r w:rsidR="00181B76" w:rsidRPr="007E3E2D">
        <w:rPr>
          <w:rFonts w:ascii="Arial" w:hAnsi="Arial" w:cs="Arial"/>
          <w:noProof/>
        </w:rPr>
        <w:t xml:space="preserve">Abadie, C., F. Lacan, A. Radic, C. Pradoux, and F. Poitrasson (2017), Iron isotopes reveal distinct dissolved iron sources and pathways in the intermediate versus deep Southern Ocean, </w:t>
      </w:r>
      <w:r w:rsidR="00181B76" w:rsidRPr="007E3E2D">
        <w:rPr>
          <w:rFonts w:ascii="Arial" w:hAnsi="Arial" w:cs="Arial"/>
          <w:i/>
          <w:noProof/>
        </w:rPr>
        <w:t>Proceedings of the National Academy of Sciences</w:t>
      </w:r>
      <w:r w:rsidR="00181B76" w:rsidRPr="007E3E2D">
        <w:rPr>
          <w:rFonts w:ascii="Arial" w:hAnsi="Arial" w:cs="Arial"/>
          <w:noProof/>
        </w:rPr>
        <w:t xml:space="preserve">, </w:t>
      </w:r>
      <w:r w:rsidR="00181B76" w:rsidRPr="007E3E2D">
        <w:rPr>
          <w:rFonts w:ascii="Arial" w:hAnsi="Arial" w:cs="Arial"/>
          <w:i/>
          <w:noProof/>
        </w:rPr>
        <w:t>114</w:t>
      </w:r>
      <w:r w:rsidR="00181B76" w:rsidRPr="007E3E2D">
        <w:rPr>
          <w:rFonts w:ascii="Arial" w:hAnsi="Arial" w:cs="Arial"/>
          <w:noProof/>
        </w:rPr>
        <w:t>(5), 858-863, doi:10.1073/pnas.1603107114.</w:t>
      </w:r>
    </w:p>
    <w:p w14:paraId="53540F0C" w14:textId="77777777" w:rsidR="00181B76" w:rsidRPr="007E3E2D" w:rsidRDefault="00181B76" w:rsidP="00181B76">
      <w:pPr>
        <w:pStyle w:val="EndNoteBibliography"/>
        <w:spacing w:after="240"/>
        <w:rPr>
          <w:rFonts w:ascii="Arial" w:hAnsi="Arial" w:cs="Arial"/>
          <w:noProof/>
        </w:rPr>
      </w:pPr>
      <w:r w:rsidRPr="007E3E2D">
        <w:rPr>
          <w:rFonts w:ascii="Arial" w:hAnsi="Arial" w:cs="Arial"/>
          <w:noProof/>
        </w:rPr>
        <w:t xml:space="preserve">Conway, T. M., and S. G. John (2014), Quantification of dissolved iron sources to the North Atlantic Ocean, </w:t>
      </w:r>
      <w:r w:rsidRPr="007E3E2D">
        <w:rPr>
          <w:rFonts w:ascii="Arial" w:hAnsi="Arial" w:cs="Arial"/>
          <w:i/>
          <w:noProof/>
        </w:rPr>
        <w:t>Nature</w:t>
      </w:r>
      <w:r w:rsidRPr="007E3E2D">
        <w:rPr>
          <w:rFonts w:ascii="Arial" w:hAnsi="Arial" w:cs="Arial"/>
          <w:noProof/>
        </w:rPr>
        <w:t xml:space="preserve">, </w:t>
      </w:r>
      <w:r w:rsidRPr="007E3E2D">
        <w:rPr>
          <w:rFonts w:ascii="Arial" w:hAnsi="Arial" w:cs="Arial"/>
          <w:i/>
          <w:noProof/>
        </w:rPr>
        <w:t>511</w:t>
      </w:r>
      <w:r w:rsidRPr="007E3E2D">
        <w:rPr>
          <w:rFonts w:ascii="Arial" w:hAnsi="Arial" w:cs="Arial"/>
          <w:noProof/>
        </w:rPr>
        <w:t>(7508), 212-215, doi:10.1038/nature13482.</w:t>
      </w:r>
    </w:p>
    <w:p w14:paraId="2B970D90" w14:textId="77777777" w:rsidR="00181B76" w:rsidRPr="007E3E2D" w:rsidRDefault="00181B76" w:rsidP="00181B76">
      <w:pPr>
        <w:pStyle w:val="EndNoteBibliography"/>
        <w:spacing w:after="240"/>
        <w:rPr>
          <w:rFonts w:ascii="Arial" w:hAnsi="Arial" w:cs="Arial"/>
          <w:noProof/>
        </w:rPr>
      </w:pPr>
      <w:r w:rsidRPr="007E3E2D">
        <w:rPr>
          <w:rFonts w:ascii="Arial" w:hAnsi="Arial" w:cs="Arial"/>
          <w:noProof/>
        </w:rPr>
        <w:lastRenderedPageBreak/>
        <w:t xml:space="preserve">Ellwood, M. J., D. A. Hutchins, M. C. Lohan, A. Milne, P. Nasemann, S. D. Nodder, S. G. Sander, R. Strzepek, S. W. Wilhelm, and P. W. Boyd (2015), Iron stable isotopes track pelagic iron cycling during a subtropical phytoplankton bloom, </w:t>
      </w:r>
      <w:r w:rsidRPr="007E3E2D">
        <w:rPr>
          <w:rFonts w:ascii="Arial" w:hAnsi="Arial" w:cs="Arial"/>
          <w:i/>
          <w:noProof/>
        </w:rPr>
        <w:t>Proceedings of the National Academy of Sciences of the United States of America</w:t>
      </w:r>
      <w:r w:rsidRPr="007E3E2D">
        <w:rPr>
          <w:rFonts w:ascii="Arial" w:hAnsi="Arial" w:cs="Arial"/>
          <w:noProof/>
        </w:rPr>
        <w:t xml:space="preserve">, </w:t>
      </w:r>
      <w:r w:rsidRPr="007E3E2D">
        <w:rPr>
          <w:rFonts w:ascii="Arial" w:hAnsi="Arial" w:cs="Arial"/>
          <w:i/>
          <w:noProof/>
        </w:rPr>
        <w:t>112</w:t>
      </w:r>
      <w:r w:rsidRPr="007E3E2D">
        <w:rPr>
          <w:rFonts w:ascii="Arial" w:hAnsi="Arial" w:cs="Arial"/>
          <w:noProof/>
        </w:rPr>
        <w:t>(1), E15-20, doi:10.1073/pnas.1421576112.</w:t>
      </w:r>
    </w:p>
    <w:p w14:paraId="7F9D0891" w14:textId="77777777" w:rsidR="00181B76" w:rsidRPr="007E3E2D" w:rsidRDefault="00181B76" w:rsidP="00181B76">
      <w:pPr>
        <w:pStyle w:val="EndNoteBibliography"/>
        <w:spacing w:after="240"/>
        <w:rPr>
          <w:rFonts w:ascii="Arial" w:hAnsi="Arial" w:cs="Arial"/>
          <w:noProof/>
        </w:rPr>
      </w:pPr>
      <w:r w:rsidRPr="007E3E2D">
        <w:rPr>
          <w:rFonts w:ascii="Arial" w:hAnsi="Arial" w:cs="Arial"/>
          <w:noProof/>
        </w:rPr>
        <w:t xml:space="preserve">Tagliabue, A., et al. (2016), How well do global ocean biogeochemistry models simulate dissolved iron distributions?, </w:t>
      </w:r>
      <w:r w:rsidRPr="007E3E2D">
        <w:rPr>
          <w:rFonts w:ascii="Arial" w:hAnsi="Arial" w:cs="Arial"/>
          <w:i/>
          <w:noProof/>
        </w:rPr>
        <w:t>Global Biogeochemical Cycles</w:t>
      </w:r>
      <w:r w:rsidRPr="007E3E2D">
        <w:rPr>
          <w:rFonts w:ascii="Arial" w:hAnsi="Arial" w:cs="Arial"/>
          <w:noProof/>
        </w:rPr>
        <w:t>, doi:10.1002/2015gb005289.</w:t>
      </w:r>
    </w:p>
    <w:p w14:paraId="653752CF" w14:textId="77777777" w:rsidR="00181B76" w:rsidRPr="007E3E2D" w:rsidRDefault="00181B76" w:rsidP="00181B76">
      <w:pPr>
        <w:pStyle w:val="EndNoteBibliography"/>
        <w:rPr>
          <w:rFonts w:ascii="Arial" w:hAnsi="Arial" w:cs="Arial"/>
          <w:noProof/>
        </w:rPr>
      </w:pPr>
      <w:r w:rsidRPr="007E3E2D">
        <w:rPr>
          <w:rFonts w:ascii="Arial" w:hAnsi="Arial" w:cs="Arial"/>
          <w:noProof/>
        </w:rPr>
        <w:t xml:space="preserve">Tagliabue, A., A. R. Bowie, P. W. Boyd, K. N. Buck, K. S. Johnson, and M. A. Saito (2017), The integral role of iron in ocean biogeochemistry, </w:t>
      </w:r>
      <w:r w:rsidRPr="007E3E2D">
        <w:rPr>
          <w:rFonts w:ascii="Arial" w:hAnsi="Arial" w:cs="Arial"/>
          <w:i/>
          <w:noProof/>
        </w:rPr>
        <w:t>Nature</w:t>
      </w:r>
      <w:r w:rsidRPr="007E3E2D">
        <w:rPr>
          <w:rFonts w:ascii="Arial" w:hAnsi="Arial" w:cs="Arial"/>
          <w:noProof/>
        </w:rPr>
        <w:t xml:space="preserve">, </w:t>
      </w:r>
      <w:r w:rsidRPr="007E3E2D">
        <w:rPr>
          <w:rFonts w:ascii="Arial" w:hAnsi="Arial" w:cs="Arial"/>
          <w:i/>
          <w:noProof/>
        </w:rPr>
        <w:t>543</w:t>
      </w:r>
      <w:r w:rsidRPr="007E3E2D">
        <w:rPr>
          <w:rFonts w:ascii="Arial" w:hAnsi="Arial" w:cs="Arial"/>
          <w:noProof/>
        </w:rPr>
        <w:t>(7643), 51-59, doi:10.1038/nature21058.</w:t>
      </w:r>
    </w:p>
    <w:p w14:paraId="5F9DEEF7" w14:textId="375C2655" w:rsidR="000D7BED" w:rsidRPr="007E3E2D" w:rsidRDefault="00473167">
      <w:pPr>
        <w:rPr>
          <w:rFonts w:ascii="Arial" w:hAnsi="Arial" w:cs="Arial"/>
          <w:lang w:val="en-US"/>
        </w:rPr>
      </w:pPr>
      <w:r w:rsidRPr="007E3E2D">
        <w:rPr>
          <w:rFonts w:ascii="Arial" w:hAnsi="Arial" w:cs="Arial"/>
          <w:lang w:val="en-US"/>
        </w:rPr>
        <w:fldChar w:fldCharType="end"/>
      </w:r>
    </w:p>
    <w:sectPr w:rsidR="000D7BED" w:rsidRPr="007E3E2D" w:rsidSect="00A9252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J Geophysical R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5rt209psw2tdw5ewfv4psrswvv9950r2pref&quot;&gt;EndNoteLibrary&lt;record-ids&gt;&lt;item&gt;1377&lt;/item&gt;&lt;item&gt;1568&lt;/item&gt;&lt;item&gt;1569&lt;/item&gt;&lt;item&gt;1832&lt;/item&gt;&lt;item&gt;1943&lt;/item&gt;&lt;/record-ids&gt;&lt;/item&gt;&lt;/Libraries&gt;"/>
  </w:docVars>
  <w:rsids>
    <w:rsidRoot w:val="000D7BED"/>
    <w:rsid w:val="000D7BED"/>
    <w:rsid w:val="0010092A"/>
    <w:rsid w:val="001344D1"/>
    <w:rsid w:val="00181B76"/>
    <w:rsid w:val="00303BF5"/>
    <w:rsid w:val="003B291C"/>
    <w:rsid w:val="00473167"/>
    <w:rsid w:val="005D3F57"/>
    <w:rsid w:val="006B4329"/>
    <w:rsid w:val="007E3E2D"/>
    <w:rsid w:val="00A04E4D"/>
    <w:rsid w:val="00A64BDE"/>
    <w:rsid w:val="00A92527"/>
    <w:rsid w:val="00AB12EB"/>
    <w:rsid w:val="00AD26CA"/>
    <w:rsid w:val="00B9198A"/>
    <w:rsid w:val="00C036AB"/>
    <w:rsid w:val="00C669B7"/>
    <w:rsid w:val="00CC2EDC"/>
    <w:rsid w:val="00D6019D"/>
    <w:rsid w:val="00E16B9E"/>
    <w:rsid w:val="00EE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96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473167"/>
    <w:pPr>
      <w:jc w:val="center"/>
    </w:pPr>
    <w:rPr>
      <w:rFonts w:ascii="Calibri" w:hAnsi="Calibri"/>
      <w:lang w:val="en-US"/>
    </w:rPr>
  </w:style>
  <w:style w:type="paragraph" w:customStyle="1" w:styleId="EndNoteBibliography">
    <w:name w:val="EndNote Bibliography"/>
    <w:basedOn w:val="Normal"/>
    <w:rsid w:val="00473167"/>
    <w:rPr>
      <w:rFonts w:ascii="Calibri" w:hAnsi="Calibri"/>
      <w:lang w:val="en-US"/>
    </w:rPr>
  </w:style>
  <w:style w:type="character" w:styleId="Hyperlink">
    <w:name w:val="Hyperlink"/>
    <w:basedOn w:val="DefaultParagraphFont"/>
    <w:uiPriority w:val="99"/>
    <w:unhideWhenUsed/>
    <w:rsid w:val="00A04E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473167"/>
    <w:pPr>
      <w:jc w:val="center"/>
    </w:pPr>
    <w:rPr>
      <w:rFonts w:ascii="Calibri" w:hAnsi="Calibri"/>
      <w:lang w:val="en-US"/>
    </w:rPr>
  </w:style>
  <w:style w:type="paragraph" w:customStyle="1" w:styleId="EndNoteBibliography">
    <w:name w:val="EndNote Bibliography"/>
    <w:basedOn w:val="Normal"/>
    <w:rsid w:val="00473167"/>
    <w:rPr>
      <w:rFonts w:ascii="Calibri" w:hAnsi="Calibri"/>
      <w:lang w:val="en-US"/>
    </w:rPr>
  </w:style>
  <w:style w:type="character" w:styleId="Hyperlink">
    <w:name w:val="Hyperlink"/>
    <w:basedOn w:val="DefaultParagraphFont"/>
    <w:uiPriority w:val="99"/>
    <w:unhideWhenUsed/>
    <w:rsid w:val="00A04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cbyonic.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1523</Words>
  <Characters>8685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Tagliabue, Alessandro</dc:creator>
  <cp:lastModifiedBy>Julie Samson</cp:lastModifiedBy>
  <cp:revision>2</cp:revision>
  <dcterms:created xsi:type="dcterms:W3CDTF">2017-12-19T11:33:00Z</dcterms:created>
  <dcterms:modified xsi:type="dcterms:W3CDTF">2017-12-19T11:33:00Z</dcterms:modified>
</cp:coreProperties>
</file>